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CF" w:rsidRP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B9">
        <w:rPr>
          <w:rFonts w:ascii="Times New Roman" w:hAnsi="Times New Roman" w:cs="Times New Roman"/>
          <w:sz w:val="24"/>
          <w:szCs w:val="24"/>
          <w:lang w:val="es-MX"/>
        </w:rPr>
        <w:t>[1]</w:t>
      </w:r>
      <w:r w:rsidRPr="004A11B9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s-MX"/>
        </w:rPr>
        <w:t xml:space="preserve">Bautista P., Mohedano A.F., Gilarranz M.A., 2007.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Application of Fenton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oxidation to cosmetic wastewaters treatment.</w:t>
      </w:r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</w:rPr>
        <w:t>Jour</w:t>
      </w:r>
      <w:r>
        <w:rPr>
          <w:rFonts w:ascii="Times New Roman" w:hAnsi="Times New Roman" w:cs="Times New Roman"/>
          <w:sz w:val="24"/>
          <w:szCs w:val="24"/>
        </w:rPr>
        <w:t xml:space="preserve">nal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143, </w:t>
      </w:r>
      <w:r w:rsidRPr="00535ECF">
        <w:rPr>
          <w:rFonts w:ascii="Times New Roman" w:hAnsi="Times New Roman" w:cs="Times New Roman"/>
          <w:sz w:val="24"/>
          <w:szCs w:val="24"/>
        </w:rPr>
        <w:t>128-134.</w:t>
      </w:r>
    </w:p>
    <w:p w:rsidR="00535ECF" w:rsidRP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ECF">
        <w:rPr>
          <w:rFonts w:ascii="Times New Roman" w:hAnsi="Times New Roman" w:cs="Times New Roman"/>
          <w:sz w:val="24"/>
          <w:szCs w:val="24"/>
        </w:rPr>
        <w:t>[2]</w:t>
      </w:r>
      <w:r w:rsidRPr="00535E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</w:rPr>
        <w:t>Flotron</w:t>
      </w:r>
      <w:proofErr w:type="spellEnd"/>
      <w:r w:rsidRPr="00535ECF">
        <w:rPr>
          <w:rFonts w:ascii="Times New Roman" w:hAnsi="Times New Roman" w:cs="Times New Roman"/>
          <w:sz w:val="24"/>
          <w:szCs w:val="24"/>
        </w:rPr>
        <w:t xml:space="preserve"> V, 2004. La réaction de Fenton comme procédé de réhabilitation dans le traitement des eaux : application à la dégradation des hydrocarbures aromatiques polycycliques dans les eaux et les boues résiduaires. Institut national agronomique Paris-Grignon, Ecole doctorale Abies.</w:t>
      </w:r>
    </w:p>
    <w:p w:rsidR="00535ECF" w:rsidRP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61AFD">
        <w:rPr>
          <w:rFonts w:ascii="Times New Roman" w:hAnsi="Times New Roman" w:cs="Times New Roman"/>
          <w:sz w:val="24"/>
          <w:szCs w:val="24"/>
          <w:lang w:val="en-US"/>
        </w:rPr>
        <w:t>[3]</w:t>
      </w:r>
      <w:r w:rsidRPr="00761AF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61AFD">
        <w:rPr>
          <w:rFonts w:ascii="Times New Roman" w:hAnsi="Times New Roman" w:cs="Times New Roman"/>
          <w:sz w:val="24"/>
          <w:szCs w:val="24"/>
          <w:lang w:val="en-US"/>
        </w:rPr>
        <w:t xml:space="preserve">Arslan Alaton I., Teksoy S., 2007.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Acid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dyebath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effluent pretreatment using Fenton's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reagent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>:Process</w:t>
      </w:r>
      <w:proofErr w:type="spellEnd"/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optimization, reaction kinetics and effects on acute toxicity. Dyes and Pigments 73, 31-39.</w:t>
      </w:r>
    </w:p>
    <w:p w:rsidR="00535ECF" w:rsidRP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>[4]</w:t>
      </w:r>
      <w:r w:rsidRPr="00535EC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Liu R., Chiu H.M.,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Shiau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C-S., Yu-Li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Yeh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R., Hung Y-T., 2007. Degradation and sludge production of textile dyes by Fenton and photo-Fenton processes. Dyes and Pigments 73, 1-6.</w:t>
      </w:r>
    </w:p>
    <w:p w:rsidR="00535ECF" w:rsidRP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>[5]</w:t>
      </w:r>
      <w:r w:rsidRPr="00535EC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Wang S, 2008. A comparative study of Fenton and Fenton like reaction kinetics in</w:t>
      </w:r>
    </w:p>
    <w:p w:rsidR="00535ECF" w:rsidRP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>decolourisation</w:t>
      </w:r>
      <w:proofErr w:type="spellEnd"/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of wastewater. Dyes and Pigments 76, 714-720.</w:t>
      </w:r>
    </w:p>
    <w:p w:rsidR="00535ECF" w:rsidRPr="00535ECF" w:rsidRDefault="00535ECF" w:rsidP="000237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[6]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Jian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H.S.,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Sheng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P.S., Jing Y.S.,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Rui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X.S., Li P.Q.,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Hui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Q.G., Mao H.F., 2007.</w:t>
      </w:r>
      <w:r w:rsidR="000237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Degradation of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azo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dye Acid black 1 using low concentration iron</w:t>
      </w:r>
      <w:r w:rsidR="000237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of Fenton process facilitated by ultrasonic irradiation.</w:t>
      </w:r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Ultrasonics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Sonochemistry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14 (2007) 761–766</w:t>
      </w:r>
      <w:r w:rsidR="0002378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>[7]</w:t>
      </w:r>
      <w:r w:rsidRPr="00535EC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Gulkaya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I.,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Surucu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G.A.,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Dilek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F.B., 2006. 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>Importance of H</w:t>
      </w:r>
      <w:r w:rsidRPr="000237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237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/Fe</w:t>
      </w:r>
      <w:r w:rsidRPr="0002378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ration in Fenton’s treatment of a carpet dyeing wastewater.</w:t>
      </w:r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>Journal of hazardous materials B136, 763-769</w:t>
      </w:r>
      <w:r w:rsidR="003F29B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3F29B7" w:rsidRPr="00535ECF" w:rsidRDefault="003F29B7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[8]</w:t>
      </w:r>
      <w:r w:rsidRPr="003F29B7">
        <w:rPr>
          <w:rFonts w:ascii="Times New Roman" w:hAnsi="Times New Roman" w:cs="Times New Roman"/>
          <w:sz w:val="24"/>
          <w:szCs w:val="24"/>
          <w:lang w:val="en-GB"/>
        </w:rPr>
        <w:t xml:space="preserve"> Tang W.Z. et Huang C.P. (</w:t>
      </w:r>
      <w:r w:rsidRPr="003F29B7">
        <w:rPr>
          <w:rFonts w:ascii="Times New Roman" w:hAnsi="Times New Roman" w:cs="Times New Roman"/>
          <w:bCs/>
          <w:sz w:val="24"/>
          <w:szCs w:val="24"/>
          <w:lang w:val="en-GB"/>
        </w:rPr>
        <w:t>1996</w:t>
      </w:r>
      <w:r w:rsidRPr="003F29B7">
        <w:rPr>
          <w:rFonts w:ascii="Times New Roman" w:hAnsi="Times New Roman" w:cs="Times New Roman"/>
          <w:sz w:val="24"/>
          <w:szCs w:val="24"/>
          <w:lang w:val="en-GB"/>
        </w:rPr>
        <w:t>) « 2</w:t>
      </w:r>
      <w:proofErr w:type="gramStart"/>
      <w:r w:rsidRPr="003F29B7">
        <w:rPr>
          <w:rFonts w:ascii="Times New Roman" w:hAnsi="Times New Roman" w:cs="Times New Roman"/>
          <w:sz w:val="24"/>
          <w:szCs w:val="24"/>
          <w:lang w:val="en-GB"/>
        </w:rPr>
        <w:t>,4</w:t>
      </w:r>
      <w:proofErr w:type="gramEnd"/>
      <w:r w:rsidRPr="003F29B7">
        <w:rPr>
          <w:rFonts w:ascii="Times New Roman" w:hAnsi="Times New Roman" w:cs="Times New Roman"/>
          <w:sz w:val="24"/>
          <w:szCs w:val="24"/>
          <w:lang w:val="en-GB"/>
        </w:rPr>
        <w:t>-Dichlorophenol oxidation kinetics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by Fenton’s reagent</w:t>
      </w:r>
      <w:r w:rsidRPr="00535ECF">
        <w:rPr>
          <w:rFonts w:ascii="Times New Roman" w:hAnsi="Times New Roman" w:cs="Times New Roman"/>
          <w:sz w:val="24"/>
          <w:szCs w:val="24"/>
          <w:lang w:val="en-GB"/>
        </w:rPr>
        <w:t>»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3F29B7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Pr="00535ECF">
        <w:rPr>
          <w:rFonts w:ascii="Times New Roman" w:hAnsi="Times New Roman" w:cs="Times New Roman"/>
          <w:i/>
          <w:sz w:val="24"/>
          <w:szCs w:val="24"/>
          <w:lang w:val="en-GB"/>
        </w:rPr>
        <w:t>Environ. Technol.</w:t>
      </w:r>
      <w:r w:rsidRPr="00535EC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535ECF">
        <w:rPr>
          <w:rFonts w:ascii="Times New Roman" w:hAnsi="Times New Roman" w:cs="Times New Roman"/>
          <w:b/>
          <w:sz w:val="24"/>
          <w:szCs w:val="24"/>
          <w:lang w:val="en-GB"/>
        </w:rPr>
        <w:t>17</w:t>
      </w:r>
      <w:r w:rsidRPr="00535ECF">
        <w:rPr>
          <w:rFonts w:ascii="Times New Roman" w:hAnsi="Times New Roman" w:cs="Times New Roman"/>
          <w:sz w:val="24"/>
          <w:szCs w:val="24"/>
          <w:lang w:val="en-GB"/>
        </w:rPr>
        <w:t>, 1371-1378.</w:t>
      </w:r>
    </w:p>
    <w:p w:rsidR="003F29B7" w:rsidRDefault="00535ECF" w:rsidP="003F29B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 w:eastAsia="fr-FR"/>
        </w:rPr>
      </w:pPr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>[9]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>J.CAO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>,L.WEI,Q.HUANG,S.HAN.Reducing</w:t>
      </w:r>
      <w:proofErr w:type="spellEnd"/>
      <w:proofErr w:type="gramEnd"/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 xml:space="preserve"> degradation of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>azo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 xml:space="preserve"> dye by zero-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>valent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 xml:space="preserve"> iron in aqueous solution.Chemosphere,38(3),(1999),565-571.</w:t>
      </w:r>
    </w:p>
    <w:p w:rsidR="00535ECF" w:rsidRPr="003F29B7" w:rsidRDefault="00535ECF" w:rsidP="003F29B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 w:eastAsia="fr-FR"/>
        </w:rPr>
      </w:pPr>
      <w:r w:rsidRPr="00535ECF">
        <w:rPr>
          <w:rFonts w:ascii="Times New Roman" w:hAnsi="Times New Roman" w:cs="Times New Roman"/>
          <w:sz w:val="24"/>
          <w:szCs w:val="24"/>
          <w:lang w:val="en-GB" w:eastAsia="fr-FR"/>
        </w:rPr>
        <w:t>[10]</w:t>
      </w:r>
      <w:r w:rsidRPr="00535ECF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GB"/>
        </w:rPr>
        <w:t>Israilides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GB"/>
        </w:rPr>
        <w:t xml:space="preserve"> C.J.,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GB"/>
        </w:rPr>
        <w:t>Vlyssides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GB"/>
        </w:rPr>
        <w:t xml:space="preserve"> A.G.,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GB"/>
        </w:rPr>
        <w:t>Mourafeti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GB"/>
        </w:rPr>
        <w:t xml:space="preserve"> V.N.,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GB"/>
        </w:rPr>
        <w:t>Karvouni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GB"/>
        </w:rPr>
        <w:t xml:space="preserve"> G., 1997. 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>Olive oil wastewater treatment with the use of an electrolysis system.</w:t>
      </w:r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Bioresource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Technology 61, 163-170.</w:t>
      </w:r>
    </w:p>
    <w:p w:rsidR="00535ECF" w:rsidRPr="004A11B9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>[11]</w:t>
      </w:r>
      <w:r w:rsidRPr="00535EC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Balcioglu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I.A.,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Arslan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I.,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Sacan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M.T., 2001. 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Homogenous and </w:t>
      </w:r>
      <w:proofErr w:type="spellStart"/>
      <w:r w:rsidR="003F29B7">
        <w:rPr>
          <w:rFonts w:ascii="Times New Roman" w:hAnsi="Times New Roman" w:cs="Times New Roman"/>
          <w:sz w:val="24"/>
          <w:szCs w:val="24"/>
          <w:lang w:val="en-US"/>
        </w:rPr>
        <w:t>heterogen</w:t>
      </w:r>
      <w:r w:rsidR="003F29B7" w:rsidRPr="00535ECF">
        <w:rPr>
          <w:rFonts w:ascii="Times New Roman" w:hAnsi="Times New Roman" w:cs="Times New Roman"/>
          <w:sz w:val="24"/>
          <w:szCs w:val="24"/>
          <w:lang w:val="en-US"/>
        </w:rPr>
        <w:t>ous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advanced oxidation of two commercial reactive dyes.</w:t>
      </w:r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s-MX"/>
        </w:rPr>
        <w:t>Environmental Technology 22, 813-822.</w:t>
      </w:r>
    </w:p>
    <w:p w:rsidR="00535ECF" w:rsidRPr="00535ECF" w:rsidRDefault="00535ECF" w:rsidP="00535E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B9">
        <w:rPr>
          <w:rFonts w:ascii="Times New Roman" w:hAnsi="Times New Roman" w:cs="Times New Roman"/>
          <w:sz w:val="24"/>
          <w:szCs w:val="24"/>
          <w:lang w:val="es-MX"/>
        </w:rPr>
        <w:t>[12]</w:t>
      </w:r>
      <w:r w:rsidRPr="004A11B9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s-MX"/>
        </w:rPr>
        <w:t xml:space="preserve">Beltrán F.J., González M., Rivas F.J., Alvarez P., 1998.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Fenton reagent advanced oxidation of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polynuclear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aromatic hydrocarbons in water. </w:t>
      </w:r>
      <w:r w:rsidRPr="00535ECF">
        <w:rPr>
          <w:rFonts w:ascii="Times New Roman" w:hAnsi="Times New Roman" w:cs="Times New Roman"/>
          <w:sz w:val="24"/>
          <w:szCs w:val="24"/>
        </w:rPr>
        <w:t xml:space="preserve">Water Air </w:t>
      </w:r>
      <w:proofErr w:type="spellStart"/>
      <w:r w:rsidRPr="00535ECF">
        <w:rPr>
          <w:rFonts w:ascii="Times New Roman" w:hAnsi="Times New Roman" w:cs="Times New Roman"/>
          <w:sz w:val="24"/>
          <w:szCs w:val="24"/>
        </w:rPr>
        <w:t>Soil</w:t>
      </w:r>
      <w:proofErr w:type="spellEnd"/>
      <w:r w:rsidRPr="00535E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</w:rPr>
        <w:t>Pollut</w:t>
      </w:r>
      <w:proofErr w:type="spellEnd"/>
      <w:r w:rsidRPr="00535ECF">
        <w:rPr>
          <w:rFonts w:ascii="Times New Roman" w:hAnsi="Times New Roman" w:cs="Times New Roman"/>
          <w:sz w:val="24"/>
          <w:szCs w:val="24"/>
        </w:rPr>
        <w:t xml:space="preserve"> 105, 685–700.</w:t>
      </w:r>
    </w:p>
    <w:p w:rsidR="00535ECF" w:rsidRPr="00535EC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ECF">
        <w:rPr>
          <w:rFonts w:ascii="Times New Roman" w:hAnsi="Times New Roman" w:cs="Times New Roman"/>
          <w:sz w:val="24"/>
          <w:szCs w:val="24"/>
        </w:rPr>
        <w:t>[13] Elodie ZAWLOTZKI GUIVARCH. « Traitement des polluants organiques en milieux aqueux par procédé électrochimique d'oxydation avancée "Electro-Fenton".</w:t>
      </w:r>
      <w:r w:rsidR="000E704F">
        <w:rPr>
          <w:rFonts w:ascii="Times New Roman" w:hAnsi="Times New Roman" w:cs="Times New Roman"/>
          <w:sz w:val="24"/>
          <w:szCs w:val="24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</w:rPr>
        <w:t xml:space="preserve">Application à la minéralisation des colorants synthétiques ».Thèse de doctorat, Université de Marne-la-Vallée, </w:t>
      </w:r>
      <w:proofErr w:type="spellStart"/>
      <w:r w:rsidRPr="00535ECF">
        <w:rPr>
          <w:rFonts w:ascii="Times New Roman" w:hAnsi="Times New Roman" w:cs="Times New Roman"/>
          <w:sz w:val="24"/>
          <w:szCs w:val="24"/>
        </w:rPr>
        <w:t>Zawlotzki</w:t>
      </w:r>
      <w:proofErr w:type="spellEnd"/>
      <w:r w:rsidRPr="00535E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5ECF">
        <w:rPr>
          <w:rFonts w:ascii="Times New Roman" w:hAnsi="Times New Roman" w:cs="Times New Roman"/>
          <w:sz w:val="24"/>
          <w:szCs w:val="24"/>
        </w:rPr>
        <w:t>Guivarch</w:t>
      </w:r>
      <w:proofErr w:type="spellEnd"/>
      <w:r w:rsidRPr="00535ECF">
        <w:rPr>
          <w:rFonts w:ascii="Times New Roman" w:hAnsi="Times New Roman" w:cs="Times New Roman"/>
          <w:sz w:val="24"/>
          <w:szCs w:val="24"/>
        </w:rPr>
        <w:t>, Elodie – 2004</w:t>
      </w:r>
      <w:r w:rsidR="000E704F">
        <w:rPr>
          <w:rFonts w:ascii="Times New Roman" w:hAnsi="Times New Roman" w:cs="Times New Roman"/>
          <w:sz w:val="24"/>
          <w:szCs w:val="24"/>
        </w:rPr>
        <w:t>.</w:t>
      </w:r>
    </w:p>
    <w:p w:rsidR="000E704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OneGulliverA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lastRenderedPageBreak/>
        <w:t>[14]</w:t>
      </w:r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>Sanja</w:t>
      </w:r>
      <w:proofErr w:type="spellEnd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 xml:space="preserve"> P, </w:t>
      </w:r>
      <w:proofErr w:type="spellStart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>Dinko</w:t>
      </w:r>
      <w:proofErr w:type="spellEnd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 xml:space="preserve"> V, </w:t>
      </w:r>
      <w:proofErr w:type="spellStart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>Natalija</w:t>
      </w:r>
      <w:proofErr w:type="spellEnd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 xml:space="preserve"> K, </w:t>
      </w:r>
      <w:proofErr w:type="spellStart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>Danijel</w:t>
      </w:r>
      <w:proofErr w:type="spellEnd"/>
      <w:r w:rsidRPr="00535ECF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 xml:space="preserve"> S.</w:t>
      </w:r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Decolourization</w:t>
      </w:r>
      <w:proofErr w:type="spellEnd"/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and mineralization of commercial reactive dyes by using homogeneous and heterogeneous Fenton and UV/Fenton processes. Journal of Hazardous Materials 164 (2009) 1137–</w:t>
      </w:r>
      <w:r w:rsidR="000E704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1145.</w:t>
      </w:r>
    </w:p>
    <w:p w:rsidR="00535ECF" w:rsidRPr="000E704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OneGulliverA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0E704F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P.R. </w:t>
      </w:r>
      <w:proofErr w:type="spellStart"/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Gogate</w:t>
      </w:r>
      <w:proofErr w:type="spellEnd"/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, A.B. </w:t>
      </w:r>
      <w:proofErr w:type="spellStart"/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Pandit</w:t>
      </w:r>
      <w:proofErr w:type="spellEnd"/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, A review of imperative technologies for wastewater</w:t>
      </w:r>
      <w:r w:rsidR="000E704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treatment I: oxidation technologies at ambient conditions, Adv. </w:t>
      </w:r>
      <w:r w:rsidRPr="00535ECF">
        <w:rPr>
          <w:rFonts w:ascii="Times New Roman" w:eastAsia="OneGulliverA" w:hAnsi="Times New Roman" w:cs="Times New Roman"/>
          <w:sz w:val="24"/>
          <w:szCs w:val="24"/>
        </w:rPr>
        <w:t xml:space="preserve">Environ. </w:t>
      </w:r>
      <w:r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>Res. 8(2004) 501–551.</w:t>
      </w:r>
    </w:p>
    <w:p w:rsidR="00535ECF" w:rsidRPr="00535ECF" w:rsidRDefault="000E704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OneGulliverA" w:hAnsi="Times New Roman" w:cs="Times New Roman"/>
          <w:sz w:val="24"/>
          <w:szCs w:val="24"/>
          <w:lang w:val="en-US"/>
        </w:rPr>
      </w:pPr>
      <w:r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[16] </w:t>
      </w:r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C.-L. Chen, E.A. </w:t>
      </w:r>
      <w:proofErr w:type="spellStart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Capanema</w:t>
      </w:r>
      <w:proofErr w:type="spellEnd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, H.S. </w:t>
      </w:r>
      <w:proofErr w:type="spellStart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Gracz</w:t>
      </w:r>
      <w:proofErr w:type="gramStart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,Comparative</w:t>
      </w:r>
      <w:proofErr w:type="spellEnd"/>
      <w:proofErr w:type="gramEnd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studiesonthe</w:t>
      </w:r>
      <w:proofErr w:type="spellEnd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delignification</w:t>
      </w:r>
      <w:r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</w:t>
      </w:r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of pine </w:t>
      </w:r>
      <w:proofErr w:type="spellStart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kraft-anthraquinone</w:t>
      </w:r>
      <w:proofErr w:type="spellEnd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pulp with hydrogen peroxide by </w:t>
      </w:r>
      <w:proofErr w:type="spellStart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binucleus</w:t>
      </w:r>
      <w:proofErr w:type="spellEnd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Mn</w:t>
      </w:r>
      <w:proofErr w:type="spellEnd"/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(IV)</w:t>
      </w:r>
      <w:r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</w:t>
      </w:r>
      <w:r w:rsidR="00535ECF"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complex catalysis, J. Agric. Food Chem. 51 (2003) 6223–6232.</w:t>
      </w:r>
    </w:p>
    <w:p w:rsidR="00535ECF" w:rsidRPr="00535EC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OneGulliverA" w:hAnsi="Times New Roman" w:cs="Times New Roman"/>
          <w:sz w:val="24"/>
          <w:szCs w:val="24"/>
        </w:rPr>
      </w:pPr>
      <w:r w:rsidRPr="00535ECF">
        <w:rPr>
          <w:rFonts w:ascii="Times New Roman" w:eastAsia="OneGulliverA" w:hAnsi="Times New Roman" w:cs="Times New Roman"/>
          <w:sz w:val="24"/>
          <w:szCs w:val="24"/>
        </w:rPr>
        <w:t>[</w:t>
      </w:r>
      <w:r w:rsidR="000E704F">
        <w:rPr>
          <w:rFonts w:ascii="Times New Roman" w:eastAsia="OneGulliverA" w:hAnsi="Times New Roman" w:cs="Times New Roman"/>
          <w:sz w:val="24"/>
          <w:szCs w:val="24"/>
        </w:rPr>
        <w:t>17</w:t>
      </w:r>
      <w:r w:rsidRPr="00535ECF">
        <w:rPr>
          <w:rFonts w:ascii="Times New Roman" w:eastAsia="OneGulliverA" w:hAnsi="Times New Roman" w:cs="Times New Roman"/>
          <w:sz w:val="24"/>
          <w:szCs w:val="24"/>
        </w:rPr>
        <w:t xml:space="preserve">] T.H BUI, « Dégradation </w:t>
      </w:r>
      <w:proofErr w:type="spellStart"/>
      <w:r w:rsidRPr="00535ECF">
        <w:rPr>
          <w:rFonts w:ascii="Times New Roman" w:eastAsia="OneGulliverA" w:hAnsi="Times New Roman" w:cs="Times New Roman"/>
          <w:sz w:val="24"/>
          <w:szCs w:val="24"/>
        </w:rPr>
        <w:t>photocatalytique</w:t>
      </w:r>
      <w:proofErr w:type="spellEnd"/>
      <w:r w:rsidRPr="00535ECF">
        <w:rPr>
          <w:rFonts w:ascii="Times New Roman" w:eastAsia="OneGulliverA" w:hAnsi="Times New Roman" w:cs="Times New Roman"/>
          <w:sz w:val="24"/>
          <w:szCs w:val="24"/>
        </w:rPr>
        <w:t xml:space="preserve"> des principaux colorant </w:t>
      </w:r>
      <w:proofErr w:type="spellStart"/>
      <w:r w:rsidRPr="00535ECF">
        <w:rPr>
          <w:rFonts w:ascii="Times New Roman" w:eastAsia="OneGulliverA" w:hAnsi="Times New Roman" w:cs="Times New Roman"/>
          <w:sz w:val="24"/>
          <w:szCs w:val="24"/>
        </w:rPr>
        <w:t>azoiques</w:t>
      </w:r>
      <w:proofErr w:type="spellEnd"/>
      <w:r w:rsidRPr="00535ECF">
        <w:rPr>
          <w:rFonts w:ascii="Times New Roman" w:eastAsia="OneGulliverA" w:hAnsi="Times New Roman" w:cs="Times New Roman"/>
          <w:sz w:val="24"/>
          <w:szCs w:val="24"/>
        </w:rPr>
        <w:t xml:space="preserve"> </w:t>
      </w:r>
      <w:proofErr w:type="spellStart"/>
      <w:r w:rsidRPr="00535ECF">
        <w:rPr>
          <w:rFonts w:ascii="Times New Roman" w:eastAsia="OneGulliverA" w:hAnsi="Times New Roman" w:cs="Times New Roman"/>
          <w:sz w:val="24"/>
          <w:szCs w:val="24"/>
        </w:rPr>
        <w:t>presents</w:t>
      </w:r>
      <w:proofErr w:type="spellEnd"/>
      <w:r w:rsidRPr="00535ECF">
        <w:rPr>
          <w:rFonts w:ascii="Times New Roman" w:eastAsia="OneGulliverA" w:hAnsi="Times New Roman" w:cs="Times New Roman"/>
          <w:sz w:val="24"/>
          <w:szCs w:val="24"/>
        </w:rPr>
        <w:t xml:space="preserve"> dans les effluents aqueux issu de l’industrie textile »</w:t>
      </w:r>
      <w:proofErr w:type="gramStart"/>
      <w:r w:rsidRPr="00535ECF">
        <w:rPr>
          <w:rFonts w:ascii="Times New Roman" w:eastAsia="OneGulliverA" w:hAnsi="Times New Roman" w:cs="Times New Roman"/>
          <w:sz w:val="24"/>
          <w:szCs w:val="24"/>
        </w:rPr>
        <w:t>,</w:t>
      </w:r>
      <w:proofErr w:type="spellStart"/>
      <w:r w:rsidRPr="00535ECF">
        <w:rPr>
          <w:rFonts w:ascii="Times New Roman" w:eastAsia="OneGulliverA" w:hAnsi="Times New Roman" w:cs="Times New Roman"/>
          <w:sz w:val="24"/>
          <w:szCs w:val="24"/>
        </w:rPr>
        <w:t>thése</w:t>
      </w:r>
      <w:proofErr w:type="spellEnd"/>
      <w:proofErr w:type="gramEnd"/>
      <w:r w:rsidRPr="00535ECF">
        <w:rPr>
          <w:rFonts w:ascii="Times New Roman" w:eastAsia="OneGulliverA" w:hAnsi="Times New Roman" w:cs="Times New Roman"/>
          <w:sz w:val="24"/>
          <w:szCs w:val="24"/>
        </w:rPr>
        <w:t xml:space="preserve"> de doctorat, université de CLAUD BERNARD.LYON.FRANCE ,2005</w:t>
      </w:r>
      <w:r w:rsidR="000E704F">
        <w:rPr>
          <w:rFonts w:ascii="Times New Roman" w:eastAsia="OneGulliverA" w:hAnsi="Times New Roman" w:cs="Times New Roman"/>
          <w:sz w:val="24"/>
          <w:szCs w:val="24"/>
        </w:rPr>
        <w:t>.</w:t>
      </w:r>
    </w:p>
    <w:p w:rsidR="00535ECF" w:rsidRPr="00535EC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[</w:t>
      </w:r>
      <w:r w:rsidR="000E704F">
        <w:rPr>
          <w:rFonts w:ascii="Times New Roman" w:eastAsia="OneGulliverA" w:hAnsi="Times New Roman" w:cs="Times New Roman"/>
          <w:sz w:val="24"/>
          <w:szCs w:val="24"/>
          <w:lang w:val="en-US"/>
        </w:rPr>
        <w:t>18</w:t>
      </w:r>
      <w:r w:rsidRPr="00535ECF">
        <w:rPr>
          <w:rFonts w:ascii="Times New Roman" w:eastAsia="OneGulliverA" w:hAnsi="Times New Roman" w:cs="Times New Roman"/>
          <w:sz w:val="24"/>
          <w:szCs w:val="24"/>
          <w:lang w:val="en-US"/>
        </w:rPr>
        <w:t>]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BARB, W.G., BAXENDALE J.H., GEORGE P., 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>HARGRAVE</w:t>
      </w:r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K.R. Reaction of ferrous and</w:t>
      </w:r>
      <w:r w:rsidR="000E70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ferric ions with hydrogen peroxide part II - the ferric ion reaction. </w:t>
      </w:r>
      <w:r w:rsidRPr="00535EC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Trans </w:t>
      </w:r>
      <w:proofErr w:type="spellStart"/>
      <w:r w:rsidRPr="00535ECF">
        <w:rPr>
          <w:rFonts w:ascii="Times New Roman" w:hAnsi="Times New Roman" w:cs="Times New Roman"/>
          <w:i/>
          <w:iCs/>
          <w:sz w:val="24"/>
          <w:szCs w:val="24"/>
          <w:lang w:val="en-US"/>
        </w:rPr>
        <w:t>Farday</w:t>
      </w:r>
      <w:proofErr w:type="spellEnd"/>
      <w:r w:rsidRPr="00535EC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Soc.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, 1951, 47,</w:t>
      </w:r>
      <w:r w:rsidR="000E70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591-616.</w:t>
      </w:r>
    </w:p>
    <w:p w:rsidR="00535ECF" w:rsidRPr="00535EC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0E704F"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] HARDWICK T.J. </w:t>
      </w:r>
      <w:proofErr w:type="gramStart"/>
      <w:r w:rsidRPr="00535ECF">
        <w:rPr>
          <w:rFonts w:ascii="Times New Roman" w:hAnsi="Times New Roman" w:cs="Times New Roman"/>
          <w:sz w:val="24"/>
          <w:szCs w:val="24"/>
          <w:lang w:val="en-US"/>
        </w:rPr>
        <w:t>The rate constant of the reaction between ferrous ion and hydrogen peroxide</w:t>
      </w:r>
      <w:r w:rsidR="000E70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in acid solution.</w:t>
      </w:r>
      <w:proofErr w:type="gram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 J. Chem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>., 1957, 25, 428-436.</w:t>
      </w:r>
    </w:p>
    <w:p w:rsidR="00535ECF" w:rsidRPr="00535EC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5ECF">
        <w:rPr>
          <w:rFonts w:ascii="Times New Roman" w:hAnsi="Times New Roman" w:cs="Times New Roman"/>
          <w:sz w:val="24"/>
          <w:szCs w:val="24"/>
          <w:lang w:val="en-US"/>
        </w:rPr>
        <w:t>[2</w:t>
      </w:r>
      <w:r w:rsidR="000E704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] DO J.S., YEH W.C. Paired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electrooxidative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 degradation of phenol with in-situ </w:t>
      </w:r>
      <w:proofErr w:type="spellStart"/>
      <w:r w:rsidRPr="00535ECF">
        <w:rPr>
          <w:rFonts w:ascii="Times New Roman" w:hAnsi="Times New Roman" w:cs="Times New Roman"/>
          <w:sz w:val="24"/>
          <w:szCs w:val="24"/>
          <w:lang w:val="en-US"/>
        </w:rPr>
        <w:t>electrogenerated</w:t>
      </w:r>
      <w:proofErr w:type="spellEnd"/>
      <w:r w:rsidR="000E70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  <w:lang w:val="en-US"/>
        </w:rPr>
        <w:t xml:space="preserve">hydrogen peroxide and hypochlorite. </w:t>
      </w:r>
      <w:r w:rsidRPr="00535EC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J. Appl. </w:t>
      </w:r>
      <w:proofErr w:type="spellStart"/>
      <w:r w:rsidRPr="00535EC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Electrochem</w:t>
      </w:r>
      <w:proofErr w:type="spellEnd"/>
      <w:r w:rsidRPr="00535ECF">
        <w:rPr>
          <w:rFonts w:ascii="Times New Roman" w:hAnsi="Times New Roman" w:cs="Times New Roman"/>
          <w:sz w:val="24"/>
          <w:szCs w:val="24"/>
          <w:lang w:val="en-US"/>
        </w:rPr>
        <w:t>., 1996, 26, 673-678.</w:t>
      </w:r>
    </w:p>
    <w:p w:rsidR="00535ECF" w:rsidRPr="00535ECF" w:rsidRDefault="00535ECF" w:rsidP="000E70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ECF">
        <w:rPr>
          <w:rFonts w:ascii="Times New Roman" w:hAnsi="Times New Roman" w:cs="Times New Roman"/>
          <w:sz w:val="24"/>
          <w:szCs w:val="24"/>
        </w:rPr>
        <w:t>[2</w:t>
      </w:r>
      <w:r w:rsidR="000E704F">
        <w:rPr>
          <w:rFonts w:ascii="Times New Roman" w:hAnsi="Times New Roman" w:cs="Times New Roman"/>
          <w:sz w:val="24"/>
          <w:szCs w:val="24"/>
        </w:rPr>
        <w:t>1</w:t>
      </w:r>
      <w:r w:rsidRPr="00535EC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535ECF">
        <w:rPr>
          <w:rFonts w:ascii="Times New Roman" w:hAnsi="Times New Roman" w:cs="Times New Roman"/>
          <w:sz w:val="24"/>
          <w:szCs w:val="24"/>
        </w:rPr>
        <w:t>Goupy</w:t>
      </w:r>
      <w:proofErr w:type="spellEnd"/>
      <w:r w:rsidRPr="00535ECF">
        <w:rPr>
          <w:rFonts w:ascii="Times New Roman" w:hAnsi="Times New Roman" w:cs="Times New Roman"/>
          <w:sz w:val="24"/>
          <w:szCs w:val="24"/>
        </w:rPr>
        <w:t xml:space="preserve"> J, La Méthode des Plans D’expériences, DUNOD, Paris, 1996, pp.9–27.</w:t>
      </w:r>
    </w:p>
    <w:p w:rsidR="00F00D66" w:rsidRDefault="00535ECF" w:rsidP="00F00D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ECF">
        <w:rPr>
          <w:rFonts w:ascii="Times New Roman" w:hAnsi="Times New Roman" w:cs="Times New Roman"/>
          <w:sz w:val="24"/>
          <w:szCs w:val="24"/>
        </w:rPr>
        <w:t>[2</w:t>
      </w:r>
      <w:r w:rsidR="000E704F">
        <w:rPr>
          <w:rFonts w:ascii="Times New Roman" w:hAnsi="Times New Roman" w:cs="Times New Roman"/>
          <w:sz w:val="24"/>
          <w:szCs w:val="24"/>
        </w:rPr>
        <w:t>2</w:t>
      </w:r>
      <w:r w:rsidRPr="00535EC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535ECF">
        <w:rPr>
          <w:rFonts w:ascii="Times New Roman" w:hAnsi="Times New Roman" w:cs="Times New Roman"/>
          <w:sz w:val="24"/>
          <w:szCs w:val="24"/>
        </w:rPr>
        <w:t>Goupy</w:t>
      </w:r>
      <w:proofErr w:type="spellEnd"/>
      <w:r w:rsidRPr="00535ECF">
        <w:rPr>
          <w:rFonts w:ascii="Times New Roman" w:hAnsi="Times New Roman" w:cs="Times New Roman"/>
          <w:sz w:val="24"/>
          <w:szCs w:val="24"/>
        </w:rPr>
        <w:t xml:space="preserve"> J, Traité d’Analyse et caractérisation: Techniques de l’ingénieur, Editions</w:t>
      </w:r>
      <w:r w:rsidR="000E704F">
        <w:rPr>
          <w:rFonts w:ascii="Times New Roman" w:hAnsi="Times New Roman" w:cs="Times New Roman"/>
          <w:sz w:val="24"/>
          <w:szCs w:val="24"/>
        </w:rPr>
        <w:t xml:space="preserve"> </w:t>
      </w:r>
      <w:r w:rsidRPr="00535ECF">
        <w:rPr>
          <w:rFonts w:ascii="Times New Roman" w:hAnsi="Times New Roman" w:cs="Times New Roman"/>
          <w:sz w:val="24"/>
          <w:szCs w:val="24"/>
        </w:rPr>
        <w:t>Techniques d’Ingénieur (ETI), vol. 4, pp. PE 230/1–PE230/26.</w:t>
      </w:r>
    </w:p>
    <w:p w:rsidR="00DF591F" w:rsidRPr="00631C44" w:rsidRDefault="00DF591F" w:rsidP="00F00D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[23]</w:t>
      </w:r>
      <w:r w:rsidRPr="00DF5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Brahim LEKHLIF, Fatiha ZIDANE, </w:t>
      </w:r>
      <w:proofErr w:type="spellStart"/>
      <w:r>
        <w:rPr>
          <w:rFonts w:ascii="Times New Roman" w:hAnsi="Times New Roman" w:cs="Times New Roman"/>
          <w:sz w:val="24"/>
          <w:szCs w:val="24"/>
        </w:rPr>
        <w:t>Loubna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OUDRHIRI</w:t>
      </w:r>
      <w:r w:rsidRPr="009D3C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Patrick</w:t>
      </w:r>
      <w:r w:rsidR="00F0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DROIGUI</w:t>
      </w:r>
      <w:proofErr w:type="gramStart"/>
      <w:r>
        <w:rPr>
          <w:rFonts w:ascii="Times New Roman" w:hAnsi="Times New Roman" w:cs="Times New Roman"/>
          <w:sz w:val="24"/>
          <w:szCs w:val="24"/>
        </w:rPr>
        <w:t>,Jean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François BLAIS. « Etude de l’épuration par électrocoagulation des rejets liquides d’une industrie de traitement de surface </w:t>
      </w:r>
      <w:r w:rsidR="00F00D66">
        <w:rPr>
          <w:rFonts w:ascii="Times New Roman" w:hAnsi="Times New Roman" w:cs="Times New Roman"/>
          <w:sz w:val="24"/>
          <w:szCs w:val="24"/>
        </w:rPr>
        <w:t>à CASABLANCA ».</w:t>
      </w:r>
    </w:p>
    <w:p w:rsidR="00631C44" w:rsidRPr="004A11B9" w:rsidRDefault="00631C44" w:rsidP="002463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[2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24638C"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Wei-Lung Chou, Chih-Ta Wang</w:t>
      </w:r>
      <w:r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, Kai-Yu </w:t>
      </w:r>
      <w:r w:rsidR="0024638C"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Huang. Investigation of process </w:t>
      </w:r>
      <w:r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>parameters for the removal of polyvinyl alcohol from</w:t>
      </w:r>
      <w:r w:rsidR="0024638C"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>aqueous solution by iron electrocoagulation. Desalination 251 (2010) 12–19</w:t>
      </w:r>
      <w:r w:rsidR="0024638C"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>25</w:t>
      </w:r>
      <w:r w:rsidRPr="004A11B9">
        <w:rPr>
          <w:rFonts w:ascii="Times New Roman" w:hAnsi="Times New Roman" w:cs="Times New Roman"/>
          <w:color w:val="231F20"/>
          <w:sz w:val="24"/>
          <w:szCs w:val="24"/>
          <w:lang w:val="en-US"/>
        </w:rPr>
        <w:t>]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˙I.A. S¸ engil, M. ¨ozacar, Treatment of dairy wastewaters by electrocoagulation</w:t>
      </w:r>
      <w:r w:rsidR="0024638C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using mild steel electrodes, J. Hazard. Mater. B 137 (2) (2006)</w:t>
      </w:r>
      <w:r w:rsidR="0024638C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1197–1205.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 X.M. Chen, G.H. Chen, P.L. Yue, Investigation on the electrolysis</w:t>
      </w:r>
      <w:r w:rsidR="0024638C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voltage of electrocoagulation, Chem. Eng. Sci. 57 (13) (2002) 2449–</w:t>
      </w:r>
      <w:r w:rsidR="0024638C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2455.</w:t>
      </w:r>
    </w:p>
    <w:p w:rsidR="00631C44" w:rsidRPr="004A11B9" w:rsidRDefault="00631C44" w:rsidP="006755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s-MX"/>
        </w:rPr>
        <w:lastRenderedPageBreak/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s-MX"/>
        </w:rPr>
        <w:t>27</w:t>
      </w:r>
      <w:r w:rsidRPr="004A11B9">
        <w:rPr>
          <w:rFonts w:ascii="Times New Roman" w:hAnsi="Times New Roman" w:cs="Times New Roman"/>
          <w:sz w:val="24"/>
          <w:szCs w:val="24"/>
          <w:lang w:val="es-MX"/>
        </w:rPr>
        <w:t>]</w:t>
      </w:r>
      <w:r w:rsidRPr="004A11B9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 M. Kobya, E. Demirbas, O.T. Can</w:t>
      </w:r>
      <w:r w:rsidRPr="004A11B9">
        <w:rPr>
          <w:rFonts w:ascii="Times New Roman" w:hAnsi="Times New Roman" w:cs="Times New Roman"/>
          <w:color w:val="000066"/>
          <w:sz w:val="24"/>
          <w:szCs w:val="24"/>
          <w:lang w:val="es-MX"/>
        </w:rPr>
        <w:t>a</w:t>
      </w:r>
      <w:r w:rsidRPr="004A11B9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, M. </w:t>
      </w:r>
      <w:r w:rsidR="0024638C" w:rsidRPr="004A11B9">
        <w:rPr>
          <w:rFonts w:ascii="Times New Roman" w:hAnsi="Times New Roman" w:cs="Times New Roman"/>
          <w:color w:val="000000"/>
          <w:sz w:val="24"/>
          <w:szCs w:val="24"/>
          <w:lang w:val="es-MX"/>
        </w:rPr>
        <w:t>Bayramoglu. </w:t>
      </w:r>
      <w:proofErr w:type="gramStart"/>
      <w:r w:rsidRPr="004A11B9">
        <w:rPr>
          <w:rFonts w:ascii="Times New Roman" w:hAnsi="Times New Roman" w:cs="Times New Roman"/>
          <w:color w:val="000066"/>
          <w:sz w:val="24"/>
          <w:szCs w:val="24"/>
          <w:lang w:val="en-US"/>
        </w:rPr>
        <w:t>« 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Treatment of levafix orange textile dye solution by electrocoagulation ».</w:t>
      </w:r>
      <w:proofErr w:type="gramEnd"/>
      <w:r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Journal of Hazardous Materials B132 (2006) 183–188</w:t>
      </w:r>
      <w:r w:rsidR="0024638C" w:rsidRPr="004A11B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47B3B" w:rsidRPr="004A11B9" w:rsidRDefault="00631C44" w:rsidP="00F00D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dvOT863180fb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28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Johnson, P.N., Amirtharajah, A., 1983. </w:t>
      </w:r>
      <w:proofErr w:type="gramStart"/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Ferric chloride and alum as single and dual</w:t>
      </w:r>
      <w:r w:rsidR="00F00D66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coagulants.</w:t>
      </w:r>
      <w:proofErr w:type="gramEnd"/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J. Am. Water Works Assoc. 75 (5), 232–239</w:t>
      </w:r>
      <w:r w:rsidR="00A47B3B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.</w:t>
      </w:r>
    </w:p>
    <w:p w:rsidR="00631C44" w:rsidRPr="004A11B9" w:rsidRDefault="00A47B3B" w:rsidP="00675502">
      <w:pPr>
        <w:spacing w:line="360" w:lineRule="auto"/>
        <w:jc w:val="both"/>
        <w:rPr>
          <w:rFonts w:ascii="Times New Roman" w:eastAsia="AdvOT863180fb" w:hAnsi="Times New Roman" w:cs="Times New Roman"/>
          <w:sz w:val="24"/>
          <w:szCs w:val="24"/>
          <w:lang w:val="en-US"/>
        </w:rPr>
      </w:pPr>
      <w:r w:rsidRPr="004A11B9">
        <w:rPr>
          <w:rFonts w:ascii="Times New Roman" w:eastAsia="AdvOT863180fb" w:hAnsi="Times New Roman" w:cs="Times New Roman"/>
          <w:color w:val="000000"/>
          <w:sz w:val="24"/>
          <w:szCs w:val="24"/>
          <w:lang w:val="en-US"/>
        </w:rPr>
        <w:t>[</w:t>
      </w:r>
      <w:r w:rsidR="00675502" w:rsidRPr="004A11B9">
        <w:rPr>
          <w:rFonts w:ascii="Times New Roman" w:eastAsia="AdvOT863180fb" w:hAnsi="Times New Roman" w:cs="Times New Roman"/>
          <w:color w:val="000000"/>
          <w:sz w:val="24"/>
          <w:szCs w:val="24"/>
          <w:lang w:val="en-US"/>
        </w:rPr>
        <w:t>29</w:t>
      </w:r>
      <w:r w:rsidRPr="004A11B9">
        <w:rPr>
          <w:rFonts w:ascii="Times New Roman" w:eastAsia="AdvOT863180fb" w:hAnsi="Times New Roman" w:cs="Times New Roman"/>
          <w:color w:val="000000"/>
          <w:sz w:val="24"/>
          <w:szCs w:val="24"/>
          <w:lang w:val="en-US"/>
        </w:rPr>
        <w:t xml:space="preserve">]Chantaraporn </w:t>
      </w:r>
      <w:r w:rsidR="00631C44" w:rsidRPr="004A11B9">
        <w:rPr>
          <w:rFonts w:ascii="Times New Roman" w:eastAsia="AdvOT863180fb" w:hAnsi="Times New Roman" w:cs="Times New Roman"/>
          <w:color w:val="000000"/>
          <w:sz w:val="24"/>
          <w:szCs w:val="24"/>
          <w:lang w:val="en-US"/>
        </w:rPr>
        <w:t xml:space="preserve">Phalakornkule </w:t>
      </w:r>
      <w:r w:rsidR="00631C44" w:rsidRPr="004A11B9">
        <w:rPr>
          <w:rFonts w:ascii="Times New Roman" w:eastAsia="AdvOT863180fb" w:hAnsi="Times New Roman" w:cs="Times New Roman"/>
          <w:color w:val="000066"/>
          <w:sz w:val="24"/>
          <w:szCs w:val="24"/>
          <w:lang w:val="en-US"/>
        </w:rPr>
        <w:t>a</w:t>
      </w:r>
      <w:r w:rsidR="00631C44" w:rsidRPr="004A11B9">
        <w:rPr>
          <w:rFonts w:ascii="Times New Roman" w:eastAsia="AdvOT863180fb" w:hAnsi="Times New Roman" w:cs="Times New Roman"/>
          <w:color w:val="000000"/>
          <w:sz w:val="24"/>
          <w:szCs w:val="24"/>
          <w:lang w:val="en-US"/>
        </w:rPr>
        <w:t>, Suprangpak Polgumhang, Warangkana Tongdaung,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</w:t>
      </w:r>
      <w:r w:rsidR="00631C44" w:rsidRPr="004A11B9">
        <w:rPr>
          <w:rFonts w:ascii="Times New Roman" w:eastAsia="AdvOT863180fb" w:hAnsi="Times New Roman" w:cs="Times New Roman"/>
          <w:color w:val="000000"/>
          <w:sz w:val="24"/>
          <w:szCs w:val="24"/>
          <w:lang w:val="en-US"/>
        </w:rPr>
        <w:t xml:space="preserve">Benjawan Karakat </w:t>
      </w:r>
      <w:r w:rsidR="00631C44" w:rsidRPr="004A11B9">
        <w:rPr>
          <w:rFonts w:ascii="Times New Roman" w:eastAsia="AdvOT863180fb" w:hAnsi="Times New Roman" w:cs="Times New Roman"/>
          <w:color w:val="000066"/>
          <w:sz w:val="24"/>
          <w:szCs w:val="24"/>
          <w:lang w:val="en-US"/>
        </w:rPr>
        <w:t>b</w:t>
      </w:r>
      <w:r w:rsidR="00631C44" w:rsidRPr="004A11B9">
        <w:rPr>
          <w:rFonts w:ascii="Times New Roman" w:eastAsia="AdvOT863180fb" w:hAnsi="Times New Roman" w:cs="Times New Roman"/>
          <w:color w:val="000000"/>
          <w:sz w:val="24"/>
          <w:szCs w:val="24"/>
          <w:lang w:val="en-US"/>
        </w:rPr>
        <w:t xml:space="preserve">, Thanawin Nuyut </w:t>
      </w:r>
      <w:r w:rsidR="00631C44" w:rsidRPr="004A11B9">
        <w:rPr>
          <w:rFonts w:ascii="Times New Roman" w:eastAsia="AdvOT863180fb" w:hAnsi="Times New Roman" w:cs="Times New Roman"/>
          <w:color w:val="000066"/>
          <w:sz w:val="24"/>
          <w:szCs w:val="24"/>
          <w:lang w:val="en-US"/>
        </w:rPr>
        <w:t>b</w:t>
      </w:r>
      <w:r w:rsidR="00631C44" w:rsidRPr="004A11B9">
        <w:rPr>
          <w:rFonts w:ascii="Times New Roman" w:hAnsi="Times New Roman" w:cs="Times New Roman"/>
          <w:sz w:val="24"/>
          <w:szCs w:val="24"/>
          <w:lang w:val="en-US"/>
        </w:rPr>
        <w:t>« </w:t>
      </w:r>
      <w:r w:rsidR="00631C44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Electrocoagulation of blue reactive, red disperse and mixed dyes,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</w:t>
      </w:r>
      <w:r w:rsidR="00631C44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and application in treating textile effluent ». Journal of Environmental Management 91 (2010) 918–926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.</w:t>
      </w:r>
    </w:p>
    <w:p w:rsidR="00631C44" w:rsidRPr="009D3C72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30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]</w:t>
      </w:r>
      <w:r w:rsidRPr="004A11B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N. Daneshvar, A.R. Khataee, N. Djafarzadeh</w:t>
      </w:r>
      <w:r w:rsidRPr="004A11B9">
        <w:rPr>
          <w:rFonts w:ascii="Times New Roman" w:hAnsi="Times New Roman" w:cs="Times New Roman"/>
          <w:color w:val="000066"/>
          <w:sz w:val="24"/>
          <w:szCs w:val="24"/>
          <w:lang w:val="en-US"/>
        </w:rPr>
        <w:t>. « 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The use of artificial neural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networks (ANN) for modeling of decolorization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of tex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tile dye solution containing C.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I. Basic Yellow 28 by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electrocoagulation process ». </w:t>
      </w:r>
      <w:r w:rsidRPr="009D3C72">
        <w:rPr>
          <w:rFonts w:ascii="Times New Roman" w:hAnsi="Times New Roman" w:cs="Times New Roman"/>
          <w:sz w:val="24"/>
          <w:szCs w:val="24"/>
        </w:rPr>
        <w:t xml:space="preserve">Journal of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 B137 (2006) 1788–1795</w:t>
      </w:r>
      <w:r w:rsidR="00A47B3B">
        <w:rPr>
          <w:rFonts w:ascii="Times New Roman" w:hAnsi="Times New Roman" w:cs="Times New Roman"/>
          <w:sz w:val="24"/>
          <w:szCs w:val="24"/>
        </w:rPr>
        <w:t>.</w:t>
      </w:r>
    </w:p>
    <w:p w:rsidR="00631C44" w:rsidRPr="009D3C72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C72">
        <w:rPr>
          <w:rFonts w:ascii="Times New Roman" w:hAnsi="Times New Roman" w:cs="Times New Roman"/>
          <w:sz w:val="24"/>
          <w:szCs w:val="24"/>
        </w:rPr>
        <w:t>[</w:t>
      </w:r>
      <w:r w:rsidR="00675502">
        <w:rPr>
          <w:rFonts w:ascii="Times New Roman" w:hAnsi="Times New Roman" w:cs="Times New Roman"/>
          <w:sz w:val="24"/>
          <w:szCs w:val="24"/>
        </w:rPr>
        <w:t>31</w:t>
      </w:r>
      <w:r w:rsidRPr="009D3C72">
        <w:rPr>
          <w:rFonts w:ascii="Times New Roman" w:hAnsi="Times New Roman" w:cs="Times New Roman"/>
          <w:sz w:val="24"/>
          <w:szCs w:val="24"/>
        </w:rPr>
        <w:t>] Jérôme LABANOWSKI. « Matière organique naturelle et anthropique : vers une meilleure</w:t>
      </w:r>
      <w:r w:rsidR="00A47B3B">
        <w:rPr>
          <w:rFonts w:ascii="Times New Roman" w:hAnsi="Times New Roman" w:cs="Times New Roman"/>
          <w:sz w:val="24"/>
          <w:szCs w:val="24"/>
        </w:rPr>
        <w:t xml:space="preserve"> </w:t>
      </w:r>
      <w:r w:rsidRPr="009D3C72">
        <w:rPr>
          <w:rFonts w:ascii="Times New Roman" w:hAnsi="Times New Roman" w:cs="Times New Roman"/>
          <w:sz w:val="24"/>
          <w:szCs w:val="24"/>
        </w:rPr>
        <w:t>compréhension de sa réactivité et de sa caractérisation ».</w:t>
      </w:r>
      <w:r w:rsidRPr="009D3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7B3B">
        <w:rPr>
          <w:rFonts w:ascii="Times New Roman" w:hAnsi="Times New Roman" w:cs="Times New Roman"/>
          <w:sz w:val="24"/>
          <w:szCs w:val="24"/>
        </w:rPr>
        <w:t xml:space="preserve">Thèse de doctorat. </w:t>
      </w:r>
      <w:r w:rsidRPr="009D3C72">
        <w:rPr>
          <w:rFonts w:ascii="Times New Roman" w:hAnsi="Times New Roman" w:cs="Times New Roman"/>
          <w:sz w:val="24"/>
          <w:szCs w:val="24"/>
        </w:rPr>
        <w:t>Ecole Nationale Supérieure d’Ingénieurs de Limoges.2004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3C72">
        <w:rPr>
          <w:rFonts w:ascii="Times New Roman" w:hAnsi="Times New Roman" w:cs="Times New Roman"/>
          <w:sz w:val="24"/>
          <w:szCs w:val="24"/>
        </w:rPr>
        <w:t>[</w:t>
      </w:r>
      <w:r w:rsidR="00675502">
        <w:rPr>
          <w:rFonts w:ascii="Times New Roman" w:hAnsi="Times New Roman" w:cs="Times New Roman"/>
          <w:sz w:val="24"/>
          <w:szCs w:val="24"/>
        </w:rPr>
        <w:t>32</w:t>
      </w:r>
      <w:r w:rsidRPr="009D3C72">
        <w:rPr>
          <w:rFonts w:ascii="Times New Roman" w:hAnsi="Times New Roman" w:cs="Times New Roman"/>
          <w:sz w:val="24"/>
          <w:szCs w:val="24"/>
        </w:rPr>
        <w:t>]</w:t>
      </w:r>
      <w:r w:rsidRPr="009D3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3C72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Daneshvar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, A.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Oladegaragoze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, N.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Djafarzadeh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Decolorization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 of basic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dye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 solutions by</w:t>
      </w:r>
      <w:r w:rsidR="00A47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electrocoagulation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: an investigation of the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effect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operational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parameters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 xml:space="preserve">.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J. Hazard. Mater.,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129, 116–122 (2006).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33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 M. Bayramoglu, M. Eyvaz, M. Kobya, Treatment of the textile wastewater by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electrocoagulation : economical evaluation, Chem. Eng. J., 128, 155–161(2007).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34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r w:rsidRPr="004A11B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Shuang Song, Jie Yao, Zhiqiao He, Jianping Qiu, Jianmeng </w:t>
      </w:r>
      <w:proofErr w:type="gramStart"/>
      <w:r w:rsidRPr="004A11B9">
        <w:rPr>
          <w:rFonts w:ascii="Times New Roman" w:hAnsi="Times New Roman" w:cs="Times New Roman"/>
          <w:color w:val="000000"/>
          <w:sz w:val="24"/>
          <w:szCs w:val="24"/>
          <w:lang w:val="en-US"/>
        </w:rPr>
        <w:t>Chen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. « Effect of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operational parameters on the decolorization of C.I. Reactive Blue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19 in aqueous solution by ozone-enhanced electrocoagulation ».</w:t>
      </w:r>
      <w:proofErr w:type="gramEnd"/>
      <w:r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Jou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rnal of Hazardous Materials 152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(2008) 204–210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1C44" w:rsidRPr="009D3C72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dvOT863180fb" w:hAnsi="Times New Roman" w:cs="Times New Roman"/>
          <w:sz w:val="24"/>
          <w:szCs w:val="24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35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Drogui, P., Asselin, M., Brar, S.K., Ben</w:t>
      </w:r>
      <w:r w:rsidR="00A47B3B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moussa, H., Blais, J.-F., 2007. 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Electrochemical</w:t>
      </w:r>
      <w:r w:rsidR="00A47B3B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removal of pollutants from agro-in</w:t>
      </w:r>
      <w:r w:rsidR="00A47B3B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dustry wastewaters. Sep. Purif. </w:t>
      </w:r>
      <w:proofErr w:type="spellStart"/>
      <w:r w:rsidRPr="009D3C72">
        <w:rPr>
          <w:rFonts w:ascii="Times New Roman" w:eastAsia="AdvOT863180fb" w:hAnsi="Times New Roman" w:cs="Times New Roman"/>
          <w:sz w:val="24"/>
          <w:szCs w:val="24"/>
        </w:rPr>
        <w:t>Technol</w:t>
      </w:r>
      <w:proofErr w:type="spellEnd"/>
      <w:r w:rsidRPr="009D3C72">
        <w:rPr>
          <w:rFonts w:ascii="Times New Roman" w:eastAsia="AdvOT863180fb" w:hAnsi="Times New Roman" w:cs="Times New Roman"/>
          <w:sz w:val="24"/>
          <w:szCs w:val="24"/>
        </w:rPr>
        <w:t>. 61</w:t>
      </w:r>
      <w:r w:rsidR="00A47B3B">
        <w:rPr>
          <w:rFonts w:ascii="Times New Roman" w:eastAsia="AdvOT863180fb" w:hAnsi="Times New Roman" w:cs="Times New Roman"/>
          <w:sz w:val="24"/>
          <w:szCs w:val="24"/>
        </w:rPr>
        <w:t xml:space="preserve"> </w:t>
      </w:r>
      <w:r w:rsidRPr="009D3C72">
        <w:rPr>
          <w:rFonts w:ascii="Times New Roman" w:eastAsia="AdvOT863180fb" w:hAnsi="Times New Roman" w:cs="Times New Roman"/>
          <w:sz w:val="24"/>
          <w:szCs w:val="24"/>
        </w:rPr>
        <w:t>(3), 301–310.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dvOT863180fb" w:hAnsi="Times New Roman" w:cs="Times New Roman"/>
          <w:sz w:val="24"/>
          <w:szCs w:val="24"/>
          <w:lang w:val="en-US"/>
        </w:rPr>
      </w:pP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36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] Nam, S., Tratnyek, P.G., 2000. </w:t>
      </w:r>
      <w:proofErr w:type="gramStart"/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Reduction of azo dyes with zero-valent iron.</w:t>
      </w:r>
      <w:proofErr w:type="gramEnd"/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Water</w:t>
      </w:r>
      <w:r w:rsidR="00A47B3B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Res. 34 (6), 1837–1845.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dvOT863180fb" w:hAnsi="Times New Roman" w:cs="Times New Roman"/>
          <w:sz w:val="24"/>
          <w:szCs w:val="24"/>
          <w:lang w:val="en-US"/>
        </w:rPr>
      </w:pPr>
      <w:r w:rsidRPr="00761AFD">
        <w:rPr>
          <w:rFonts w:ascii="Times New Roman" w:eastAsia="AdvOT863180fb" w:hAnsi="Times New Roman" w:cs="Times New Roman"/>
          <w:sz w:val="24"/>
          <w:szCs w:val="24"/>
          <w:lang w:val="es-MX"/>
        </w:rPr>
        <w:t>[</w:t>
      </w:r>
      <w:r w:rsidR="00675502" w:rsidRPr="00761AFD">
        <w:rPr>
          <w:rFonts w:ascii="Times New Roman" w:eastAsia="AdvOT863180fb" w:hAnsi="Times New Roman" w:cs="Times New Roman"/>
          <w:sz w:val="24"/>
          <w:szCs w:val="24"/>
          <w:lang w:val="es-MX"/>
        </w:rPr>
        <w:t>37</w:t>
      </w:r>
      <w:r w:rsidRPr="00761AFD">
        <w:rPr>
          <w:rFonts w:ascii="Times New Roman" w:eastAsia="AdvOT863180fb" w:hAnsi="Times New Roman" w:cs="Times New Roman"/>
          <w:sz w:val="24"/>
          <w:szCs w:val="24"/>
          <w:lang w:val="es-MX"/>
        </w:rPr>
        <w:t xml:space="preserve">] S¸ engil, _I.A., O¨ zacar, M., 2009. </w:t>
      </w:r>
      <w:proofErr w:type="gramStart"/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The decolorization of C.I. Reactive Black 5 in aqueous</w:t>
      </w:r>
      <w:r w:rsidR="00A47B3B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solution by electrocoagulation using sacrificial iron electrodes.</w:t>
      </w:r>
      <w:proofErr w:type="gramEnd"/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J. Hazard. Mater</w:t>
      </w:r>
      <w:r w:rsidR="00A47B3B"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eastAsia="AdvOT863180fb" w:hAnsi="Times New Roman" w:cs="Times New Roman"/>
          <w:sz w:val="24"/>
          <w:szCs w:val="24"/>
          <w:lang w:val="en-US"/>
        </w:rPr>
        <w:t>161 (2–3), 1369–1376.</w:t>
      </w:r>
    </w:p>
    <w:p w:rsidR="00631C44" w:rsidRPr="009D3C72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38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 Picard T., Cathalifaud – Feuillade G., Mazet M. and Vandensteendam C.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(2000). Cathodid dissolution in the electrocoagulation process using aluminium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electrodes. J. Environ. </w:t>
      </w:r>
      <w:proofErr w:type="spellStart"/>
      <w:r w:rsidRPr="009D3C72">
        <w:rPr>
          <w:rFonts w:ascii="Times New Roman" w:hAnsi="Times New Roman" w:cs="Times New Roman"/>
          <w:sz w:val="24"/>
          <w:szCs w:val="24"/>
        </w:rPr>
        <w:t>Monit</w:t>
      </w:r>
      <w:proofErr w:type="spellEnd"/>
      <w:r w:rsidRPr="009D3C72">
        <w:rPr>
          <w:rFonts w:ascii="Times New Roman" w:hAnsi="Times New Roman" w:cs="Times New Roman"/>
          <w:sz w:val="24"/>
          <w:szCs w:val="24"/>
        </w:rPr>
        <w:t>. , 2, 77 – 800.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3C72">
        <w:rPr>
          <w:rFonts w:ascii="Times New Roman" w:hAnsi="Times New Roman" w:cs="Times New Roman"/>
          <w:sz w:val="24"/>
          <w:szCs w:val="24"/>
        </w:rPr>
        <w:lastRenderedPageBreak/>
        <w:t>[</w:t>
      </w:r>
      <w:r w:rsidR="00675502">
        <w:rPr>
          <w:rFonts w:ascii="Times New Roman" w:hAnsi="Times New Roman" w:cs="Times New Roman"/>
          <w:sz w:val="24"/>
          <w:szCs w:val="24"/>
        </w:rPr>
        <w:t>39</w:t>
      </w:r>
      <w:r w:rsidRPr="009D3C72">
        <w:rPr>
          <w:rFonts w:ascii="Times New Roman" w:hAnsi="Times New Roman" w:cs="Times New Roman"/>
          <w:sz w:val="24"/>
          <w:szCs w:val="24"/>
        </w:rPr>
        <w:t>]</w:t>
      </w:r>
      <w:r w:rsidRPr="009D3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7B3B">
        <w:rPr>
          <w:rFonts w:ascii="Times New Roman" w:hAnsi="Times New Roman" w:cs="Times New Roman"/>
          <w:sz w:val="24"/>
          <w:szCs w:val="24"/>
        </w:rPr>
        <w:t>Mounir BENNAJAH. « Traitement des rejets industriels liquide par</w:t>
      </w:r>
      <w:r w:rsidR="00A47B3B">
        <w:rPr>
          <w:rFonts w:ascii="Times New Roman" w:hAnsi="Times New Roman" w:cs="Times New Roman"/>
          <w:sz w:val="24"/>
          <w:szCs w:val="24"/>
        </w:rPr>
        <w:t xml:space="preserve"> </w:t>
      </w:r>
      <w:r w:rsidRPr="00A47B3B">
        <w:rPr>
          <w:rFonts w:ascii="Times New Roman" w:hAnsi="Times New Roman" w:cs="Times New Roman"/>
          <w:sz w:val="24"/>
          <w:szCs w:val="24"/>
        </w:rPr>
        <w:t>électrocoagulation/</w:t>
      </w:r>
      <w:proofErr w:type="spellStart"/>
      <w:r w:rsidRPr="00A47B3B">
        <w:rPr>
          <w:rFonts w:ascii="Times New Roman" w:hAnsi="Times New Roman" w:cs="Times New Roman"/>
          <w:sz w:val="24"/>
          <w:szCs w:val="24"/>
        </w:rPr>
        <w:t>électroflotation</w:t>
      </w:r>
      <w:proofErr w:type="spellEnd"/>
      <w:r w:rsidRPr="00A47B3B">
        <w:rPr>
          <w:rFonts w:ascii="Times New Roman" w:hAnsi="Times New Roman" w:cs="Times New Roman"/>
          <w:sz w:val="24"/>
          <w:szCs w:val="24"/>
        </w:rPr>
        <w:t xml:space="preserve"> en réacteur </w:t>
      </w:r>
      <w:proofErr w:type="spellStart"/>
      <w:r w:rsidRPr="00A47B3B">
        <w:rPr>
          <w:rFonts w:ascii="Times New Roman" w:hAnsi="Times New Roman" w:cs="Times New Roman"/>
          <w:sz w:val="24"/>
          <w:szCs w:val="24"/>
        </w:rPr>
        <w:t>airlif</w:t>
      </w:r>
      <w:r w:rsidR="00A47B3B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47B3B">
        <w:rPr>
          <w:rFonts w:ascii="Times New Roman" w:hAnsi="Times New Roman" w:cs="Times New Roman"/>
          <w:sz w:val="24"/>
          <w:szCs w:val="24"/>
        </w:rPr>
        <w:t xml:space="preserve"> ».Thèse de doctorat. 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INSTITUT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NATIONAL POLYTECHNIQUE DE TOULOUSE. 2007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40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 A. Erdem Yılmaza*, Recep Boncukcuoğlua, M. Muhtar Kocaker¥mb,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Erdem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Kocadağistana ; « An empirical model for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kinetics of boron removal from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boroncontaining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wastewaters by the electrocoagulation method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in a batch reactor ». Desalination 230 (2008) 288–297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41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 M.Y.A. Mollah, R. Schennach, J.R. Parga, D.L. Cocke, Electrocoagulation (EC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>) —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science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and applications, J. Hazard. Mater., 84, 29–41 (2001).</w:t>
      </w:r>
    </w:p>
    <w:p w:rsidR="00631C44" w:rsidRPr="004A11B9" w:rsidRDefault="00631C44" w:rsidP="006755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42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 M. Bayramoglu, M. Kobya, O.T. Can, M. Sozbir, Operating cost analysis of</w:t>
      </w:r>
      <w:r w:rsidR="00A47B3B" w:rsidRPr="004A11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electrocoagulation of textile dye wastewater. Sep. Purif. Technol, 37, 117–125 (2004).</w:t>
      </w:r>
    </w:p>
    <w:p w:rsidR="00F00D66" w:rsidRPr="004A11B9" w:rsidRDefault="00631C44" w:rsidP="00F00D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OneGulliverA" w:hAnsi="Times New Roman" w:cs="Times New Roman"/>
          <w:sz w:val="24"/>
          <w:szCs w:val="24"/>
          <w:lang w:val="en-US"/>
        </w:rPr>
      </w:pPr>
      <w:r w:rsidRPr="004A11B9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75502" w:rsidRPr="004A11B9">
        <w:rPr>
          <w:rFonts w:ascii="Times New Roman" w:hAnsi="Times New Roman" w:cs="Times New Roman"/>
          <w:sz w:val="24"/>
          <w:szCs w:val="24"/>
          <w:lang w:val="en-US"/>
        </w:rPr>
        <w:t>43</w:t>
      </w:r>
      <w:r w:rsidRPr="004A11B9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4A11B9">
        <w:rPr>
          <w:rFonts w:ascii="Times New Roman" w:eastAsia="OneGulliverA" w:hAnsi="Times New Roman" w:cs="Times New Roman"/>
          <w:color w:val="000000"/>
          <w:sz w:val="24"/>
          <w:szCs w:val="24"/>
          <w:lang w:val="en-US"/>
        </w:rPr>
        <w:t xml:space="preserve"> Wei-Lung Chou, Yen-Hsiang Huang. « </w:t>
      </w:r>
      <w:r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>Electro</w:t>
      </w:r>
      <w:r w:rsidR="00A47B3B"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chemical removal of indium ions </w:t>
      </w:r>
      <w:r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>from aqueous solution using</w:t>
      </w:r>
      <w:r w:rsidR="00A47B3B"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 </w:t>
      </w:r>
      <w:r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>iron electrodes ». Jou</w:t>
      </w:r>
      <w:r w:rsidR="00A47B3B"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 xml:space="preserve">rnal of Hazardous Materials 172 </w:t>
      </w:r>
      <w:r w:rsidRPr="004A11B9">
        <w:rPr>
          <w:rFonts w:ascii="Times New Roman" w:eastAsia="OneGulliverA" w:hAnsi="Times New Roman" w:cs="Times New Roman"/>
          <w:sz w:val="24"/>
          <w:szCs w:val="24"/>
          <w:lang w:val="en-US"/>
        </w:rPr>
        <w:t>(2009) 46–53</w:t>
      </w:r>
    </w:p>
    <w:p w:rsidR="0024599D" w:rsidRPr="004A11B9" w:rsidRDefault="0024599D" w:rsidP="00F00D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OneGulliverA" w:hAnsi="Times New Roman" w:cs="Times New Roman"/>
          <w:sz w:val="24"/>
          <w:szCs w:val="24"/>
          <w:lang w:val="en-US"/>
        </w:rPr>
      </w:pPr>
      <w:r w:rsidRPr="0024599D">
        <w:rPr>
          <w:rFonts w:ascii="Times New Roman" w:hAnsi="Times New Roman" w:cs="Times New Roman"/>
          <w:sz w:val="24"/>
          <w:szCs w:val="24"/>
          <w:lang w:val="en-GB"/>
        </w:rPr>
        <w:t>[</w:t>
      </w:r>
      <w:r w:rsidR="00AD45CF">
        <w:rPr>
          <w:rFonts w:ascii="Times New Roman" w:hAnsi="Times New Roman" w:cs="Times New Roman"/>
          <w:sz w:val="24"/>
          <w:szCs w:val="24"/>
          <w:lang w:val="en-GB"/>
        </w:rPr>
        <w:t>44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] </w:t>
      </w:r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F.A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Batzias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, D.K.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Sidiras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24599D">
        <w:rPr>
          <w:rFonts w:ascii="Times New Roman" w:cs="Times New Roman"/>
          <w:sz w:val="24"/>
          <w:szCs w:val="24"/>
          <w:lang w:val="en-GB"/>
        </w:rPr>
        <w:t>∗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.Simulation of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met</w:t>
      </w:r>
      <w:r>
        <w:rPr>
          <w:rFonts w:ascii="Times New Roman" w:hAnsi="Times New Roman" w:cs="Times New Roman"/>
          <w:sz w:val="24"/>
          <w:szCs w:val="24"/>
          <w:lang w:val="en-GB"/>
        </w:rPr>
        <w:t>hylene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blue adsorption by salts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>treated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>beech sawdust in batch and fixed-bed systems</w:t>
      </w:r>
      <w:r w:rsidRPr="0024599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.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>Journal of Hazardous Materials 149 (2007) 8–17.</w:t>
      </w:r>
    </w:p>
    <w:p w:rsidR="0024599D" w:rsidRPr="0024599D" w:rsidRDefault="0024599D" w:rsidP="00AD45C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4599D">
        <w:rPr>
          <w:rFonts w:ascii="Times New Roman" w:hAnsi="Times New Roman" w:cs="Times New Roman"/>
          <w:sz w:val="24"/>
          <w:szCs w:val="24"/>
          <w:lang w:val="en-GB"/>
        </w:rPr>
        <w:t>[</w:t>
      </w:r>
      <w:r w:rsidR="00AD45CF">
        <w:rPr>
          <w:rFonts w:ascii="Times New Roman" w:hAnsi="Times New Roman" w:cs="Times New Roman"/>
          <w:sz w:val="24"/>
          <w:szCs w:val="24"/>
          <w:lang w:val="en-GB"/>
        </w:rPr>
        <w:t>45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]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Sbah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Elbariji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a, Maria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Elamine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a,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Habiba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Eljazo</w:t>
      </w:r>
      <w:r>
        <w:rPr>
          <w:rFonts w:ascii="Times New Roman" w:hAnsi="Times New Roman" w:cs="Times New Roman"/>
          <w:sz w:val="24"/>
          <w:szCs w:val="24"/>
          <w:lang w:val="en-GB"/>
        </w:rPr>
        <w:t>uli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a, Hassan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Kabli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Abdellah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Lacherai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b,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Abdallah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Albourine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a</w:t>
      </w:r>
      <w:proofErr w:type="gramStart"/>
      <w:r w:rsidRPr="0024599D">
        <w:rPr>
          <w:rFonts w:ascii="Times New Roman" w:hAnsi="Times New Roman" w:cs="Times New Roman"/>
          <w:sz w:val="24"/>
          <w:szCs w:val="24"/>
          <w:lang w:val="en-GB"/>
        </w:rPr>
        <w:t>,.</w:t>
      </w:r>
      <w:proofErr w:type="gram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24599D">
        <w:rPr>
          <w:rFonts w:ascii="Times New Roman" w:hAnsi="Times New Roman" w:cs="Times New Roman"/>
          <w:sz w:val="24"/>
          <w:szCs w:val="24"/>
        </w:rPr>
        <w:t xml:space="preserve">Traitement et valorisation des sous-produits du bois. Application a   l’élimination des colorants industriels.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C. R.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Chimie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9 (2006) 1314–1321.</w:t>
      </w:r>
    </w:p>
    <w:p w:rsidR="0024599D" w:rsidRPr="0024599D" w:rsidRDefault="0024599D" w:rsidP="00AD45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99D">
        <w:rPr>
          <w:rFonts w:ascii="Times New Roman" w:hAnsi="Times New Roman" w:cs="Times New Roman"/>
          <w:sz w:val="24"/>
          <w:szCs w:val="24"/>
          <w:lang w:val="en-GB"/>
        </w:rPr>
        <w:t>[</w:t>
      </w:r>
      <w:r w:rsidR="00AD45CF">
        <w:rPr>
          <w:rFonts w:ascii="Times New Roman" w:hAnsi="Times New Roman" w:cs="Times New Roman"/>
          <w:sz w:val="24"/>
          <w:szCs w:val="24"/>
          <w:lang w:val="en-GB"/>
        </w:rPr>
        <w:t>46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>] P</w:t>
      </w:r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Pengthamkeerati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,</w:t>
      </w:r>
      <w:proofErr w:type="gram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T.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Satapanajaru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O.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Singchan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.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>Sorption of reactive dye from aqueous solution on</w:t>
      </w:r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biomass fly ash. </w:t>
      </w:r>
      <w:r w:rsidRPr="0024599D">
        <w:rPr>
          <w:rFonts w:ascii="Times New Roman" w:hAnsi="Times New Roman" w:cs="Times New Roman"/>
          <w:sz w:val="24"/>
          <w:szCs w:val="24"/>
        </w:rPr>
        <w:t xml:space="preserve">Journal of </w:t>
      </w:r>
      <w:proofErr w:type="spellStart"/>
      <w:r w:rsidRPr="0024599D"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 w:rsidRPr="002459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99D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Pr="0024599D">
        <w:rPr>
          <w:rFonts w:ascii="Times New Roman" w:hAnsi="Times New Roman" w:cs="Times New Roman"/>
          <w:sz w:val="24"/>
          <w:szCs w:val="24"/>
        </w:rPr>
        <w:t xml:space="preserve"> 153 (2008) 1149–1156</w:t>
      </w:r>
      <w:r w:rsidR="00F00D66">
        <w:rPr>
          <w:rFonts w:ascii="Times New Roman" w:hAnsi="Times New Roman" w:cs="Times New Roman"/>
          <w:sz w:val="24"/>
          <w:szCs w:val="24"/>
        </w:rPr>
        <w:t>.</w:t>
      </w:r>
    </w:p>
    <w:p w:rsidR="0024599D" w:rsidRPr="0024599D" w:rsidRDefault="0024599D" w:rsidP="00AD45C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99D">
        <w:rPr>
          <w:rFonts w:ascii="Times New Roman" w:hAnsi="Times New Roman" w:cs="Times New Roman"/>
          <w:sz w:val="24"/>
          <w:szCs w:val="24"/>
        </w:rPr>
        <w:t>[</w:t>
      </w:r>
      <w:r w:rsidR="00AD45CF">
        <w:rPr>
          <w:rFonts w:ascii="Times New Roman" w:hAnsi="Times New Roman" w:cs="Times New Roman"/>
          <w:sz w:val="24"/>
          <w:szCs w:val="24"/>
        </w:rPr>
        <w:t>47</w:t>
      </w:r>
      <w:r w:rsidRPr="0024599D">
        <w:rPr>
          <w:rFonts w:ascii="Times New Roman" w:hAnsi="Times New Roman" w:cs="Times New Roman"/>
          <w:sz w:val="24"/>
          <w:szCs w:val="24"/>
        </w:rPr>
        <w:t>]</w:t>
      </w:r>
      <w:r w:rsidR="00AD45CF">
        <w:rPr>
          <w:rFonts w:ascii="Times New Roman" w:hAnsi="Times New Roman" w:cs="Times New Roman"/>
          <w:sz w:val="24"/>
          <w:szCs w:val="24"/>
        </w:rPr>
        <w:t xml:space="preserve"> </w:t>
      </w:r>
      <w:r w:rsidRPr="0024599D">
        <w:rPr>
          <w:rFonts w:ascii="Times New Roman" w:hAnsi="Times New Roman" w:cs="Times New Roman"/>
          <w:sz w:val="24"/>
          <w:szCs w:val="24"/>
        </w:rPr>
        <w:t>BELAYACHI Hanane. « Préparation et caractérisation d’un charbon actif à partir des pépins de raisin pour l’adsorption de su</w:t>
      </w:r>
      <w:r>
        <w:rPr>
          <w:rFonts w:ascii="Times New Roman" w:hAnsi="Times New Roman" w:cs="Times New Roman"/>
          <w:sz w:val="24"/>
          <w:szCs w:val="24"/>
        </w:rPr>
        <w:t>bstances organiques dans la sol</w:t>
      </w:r>
      <w:r w:rsidRPr="0024599D">
        <w:rPr>
          <w:rFonts w:ascii="Times New Roman" w:hAnsi="Times New Roman" w:cs="Times New Roman"/>
          <w:sz w:val="24"/>
          <w:szCs w:val="24"/>
        </w:rPr>
        <w:t>ution simple et binaire ». Thèse de Magister, Département de  génie de procédés, Faculté des sciences et de la technologie, Algérie ,2009.</w:t>
      </w:r>
    </w:p>
    <w:p w:rsidR="0024599D" w:rsidRPr="004A11B9" w:rsidRDefault="0024599D" w:rsidP="00AD45C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99D">
        <w:rPr>
          <w:rFonts w:ascii="Times New Roman" w:hAnsi="Times New Roman" w:cs="Times New Roman"/>
          <w:sz w:val="24"/>
          <w:szCs w:val="24"/>
        </w:rPr>
        <w:t>[</w:t>
      </w:r>
      <w:r w:rsidR="00AD45CF">
        <w:rPr>
          <w:rFonts w:ascii="Times New Roman" w:hAnsi="Times New Roman" w:cs="Times New Roman"/>
          <w:sz w:val="24"/>
          <w:szCs w:val="24"/>
        </w:rPr>
        <w:t>48</w:t>
      </w:r>
      <w:r w:rsidRPr="0024599D">
        <w:rPr>
          <w:rFonts w:ascii="Times New Roman" w:hAnsi="Times New Roman" w:cs="Times New Roman"/>
          <w:sz w:val="24"/>
          <w:szCs w:val="24"/>
        </w:rPr>
        <w:t xml:space="preserve">]  Hicham El </w:t>
      </w:r>
      <w:proofErr w:type="spellStart"/>
      <w:r w:rsidRPr="0024599D">
        <w:rPr>
          <w:rFonts w:ascii="Times New Roman" w:hAnsi="Times New Roman" w:cs="Times New Roman"/>
          <w:sz w:val="24"/>
          <w:szCs w:val="24"/>
        </w:rPr>
        <w:t>Bakouri</w:t>
      </w:r>
      <w:proofErr w:type="spellEnd"/>
      <w:r w:rsidRPr="002459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4599D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24599D">
        <w:rPr>
          <w:rFonts w:ascii="Times New Roman" w:hAnsi="Times New Roman" w:cs="Times New Roman"/>
          <w:sz w:val="24"/>
          <w:szCs w:val="24"/>
        </w:rPr>
        <w:t xml:space="preserve"> de nouvelles techniques de détermination des pesticides et contribution à la réduction leur impact sur les eaux  par utilisation des substances organiques naturelles (S.O.N). Thèse de doctorat. </w:t>
      </w:r>
      <w:r w:rsidRPr="004A11B9">
        <w:rPr>
          <w:rFonts w:ascii="Times New Roman" w:hAnsi="Times New Roman" w:cs="Times New Roman"/>
          <w:sz w:val="24"/>
          <w:szCs w:val="24"/>
        </w:rPr>
        <w:t>Université Abedelmalek Essaadi., Tanger (Maroc), 2006.</w:t>
      </w:r>
    </w:p>
    <w:p w:rsidR="00F00D66" w:rsidRDefault="0024599D" w:rsidP="00F00D6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A11B9">
        <w:rPr>
          <w:rFonts w:ascii="Times New Roman" w:hAnsi="Times New Roman" w:cs="Times New Roman"/>
          <w:sz w:val="24"/>
          <w:szCs w:val="24"/>
        </w:rPr>
        <w:t>[</w:t>
      </w:r>
      <w:r w:rsidR="00AD45CF" w:rsidRPr="004A11B9">
        <w:rPr>
          <w:rFonts w:ascii="Times New Roman" w:hAnsi="Times New Roman" w:cs="Times New Roman"/>
          <w:sz w:val="24"/>
          <w:szCs w:val="24"/>
        </w:rPr>
        <w:t>49</w:t>
      </w:r>
      <w:r w:rsidRPr="004A11B9">
        <w:rPr>
          <w:rFonts w:ascii="Times New Roman" w:hAnsi="Times New Roman" w:cs="Times New Roman"/>
          <w:sz w:val="24"/>
          <w:szCs w:val="24"/>
        </w:rPr>
        <w:t xml:space="preserve">] Savas¸ Sener.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>Use of solid wastes of the soda ash plant as an adsorbent for the removal of anionic dyes: Equilibrium and kinetic studies</w:t>
      </w:r>
      <w:r w:rsidRPr="0024599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.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>Chemical Engineering Journal 138 (2008) 207–214.</w:t>
      </w:r>
    </w:p>
    <w:p w:rsidR="0024599D" w:rsidRPr="0024599D" w:rsidRDefault="0024599D" w:rsidP="00F00D6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4599D">
        <w:rPr>
          <w:rFonts w:ascii="Times New Roman" w:hAnsi="Times New Roman" w:cs="Times New Roman"/>
          <w:sz w:val="24"/>
          <w:szCs w:val="24"/>
          <w:lang w:val="en-GB"/>
        </w:rPr>
        <w:lastRenderedPageBreak/>
        <w:t>[</w:t>
      </w:r>
      <w:r w:rsidR="00AD45CF">
        <w:rPr>
          <w:rFonts w:ascii="Times New Roman" w:hAnsi="Times New Roman" w:cs="Times New Roman"/>
          <w:sz w:val="24"/>
          <w:szCs w:val="24"/>
          <w:lang w:val="en-GB"/>
        </w:rPr>
        <w:t>50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] </w:t>
      </w:r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I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.A.W. Tan, A.L. Ahmad, B.H.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Hameed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Adsorption of basic dye on high-surface-area activated carbon prepared from coconut husk: Equilibrium, kinetic and thermodynamic studies. </w:t>
      </w:r>
      <w:r w:rsidRPr="0024599D">
        <w:rPr>
          <w:rFonts w:ascii="Times New Roman" w:hAnsi="Times New Roman" w:cs="Times New Roman"/>
          <w:i/>
          <w:iCs/>
          <w:sz w:val="24"/>
          <w:szCs w:val="24"/>
          <w:lang w:val="en-GB"/>
        </w:rPr>
        <w:t>Journal of Hazardous Materials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154 (2008) 337–346.</w:t>
      </w:r>
    </w:p>
    <w:p w:rsidR="0024599D" w:rsidRPr="0024599D" w:rsidRDefault="0024599D" w:rsidP="00AD45C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4599D">
        <w:rPr>
          <w:rFonts w:ascii="Times New Roman" w:hAnsi="Times New Roman" w:cs="Times New Roman"/>
          <w:sz w:val="24"/>
          <w:szCs w:val="24"/>
          <w:lang w:val="en-GB"/>
        </w:rPr>
        <w:t>[</w:t>
      </w:r>
      <w:r w:rsidR="00AD45CF">
        <w:rPr>
          <w:rFonts w:ascii="Times New Roman" w:hAnsi="Times New Roman" w:cs="Times New Roman"/>
          <w:sz w:val="24"/>
          <w:szCs w:val="24"/>
          <w:lang w:val="en-GB"/>
        </w:rPr>
        <w:t>51</w:t>
      </w:r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]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Wen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Li Du,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Zi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Rong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Xu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Xin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Yan Han, Ying Lei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Xu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Zhi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>Guo</w:t>
      </w:r>
      <w:proofErr w:type="spellEnd"/>
      <w:r w:rsidRPr="0024599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Miao. </w:t>
      </w:r>
      <w:proofErr w:type="gramStart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Preparation, characterization and adsorption properties of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chitosan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4599D">
        <w:rPr>
          <w:rFonts w:ascii="Times New Roman" w:hAnsi="Times New Roman" w:cs="Times New Roman"/>
          <w:sz w:val="24"/>
          <w:szCs w:val="24"/>
          <w:lang w:val="en-GB"/>
        </w:rPr>
        <w:t>nanoparticles</w:t>
      </w:r>
      <w:proofErr w:type="spell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for eosin Y as a model anionic dye.</w:t>
      </w:r>
      <w:proofErr w:type="gramEnd"/>
      <w:r w:rsidRPr="002459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24599D">
        <w:rPr>
          <w:rFonts w:ascii="Times New Roman" w:hAnsi="Times New Roman" w:cs="Times New Roman"/>
          <w:sz w:val="24"/>
          <w:szCs w:val="24"/>
        </w:rPr>
        <w:t xml:space="preserve">Journal of </w:t>
      </w:r>
      <w:proofErr w:type="spellStart"/>
      <w:r w:rsidRPr="0024599D"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 w:rsidRPr="002459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99D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Pr="0024599D">
        <w:rPr>
          <w:rFonts w:ascii="Times New Roman" w:hAnsi="Times New Roman" w:cs="Times New Roman"/>
          <w:sz w:val="24"/>
          <w:szCs w:val="24"/>
        </w:rPr>
        <w:t xml:space="preserve"> 153 (2008) 152–156.</w:t>
      </w:r>
    </w:p>
    <w:p w:rsidR="0024599D" w:rsidRPr="0024599D" w:rsidRDefault="0024599D" w:rsidP="002459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OneGulliverA" w:hAnsi="Times New Roman" w:cs="Times New Roman"/>
          <w:sz w:val="24"/>
          <w:szCs w:val="24"/>
        </w:rPr>
      </w:pPr>
    </w:p>
    <w:p w:rsidR="00355892" w:rsidRPr="0024599D" w:rsidRDefault="00355892" w:rsidP="002459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5892" w:rsidRPr="0024599D" w:rsidSect="00761AFD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4D7" w:rsidRDefault="008914D7" w:rsidP="00535ECF">
      <w:pPr>
        <w:spacing w:after="0" w:line="240" w:lineRule="auto"/>
      </w:pPr>
      <w:r>
        <w:separator/>
      </w:r>
    </w:p>
  </w:endnote>
  <w:endnote w:type="continuationSeparator" w:id="0">
    <w:p w:rsidR="008914D7" w:rsidRDefault="008914D7" w:rsidP="00535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neGulliver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dvOT863180fb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ECF" w:rsidRDefault="00A46A01">
    <w:pPr>
      <w:pStyle w:val="Pieddepage"/>
    </w:pPr>
    <w:r>
      <w:rPr>
        <w:noProof/>
      </w:rPr>
      <w:pict>
        <v:group id="_x0000_s1030" style="position:absolute;margin-left:0;margin-top:0;width:532.9pt;height:53pt;z-index:251664384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15;top:14415;width:10171;height:1057" o:connectortype="straight" strokecolor="#a7bfde [1620]"/>
          <v:oval id="_x0000_s1032" style="position:absolute;left:9657;top:14459;width:1016;height:1016" fillcolor="#a7bfde [1620]" stroked="f"/>
          <v:oval id="_x0000_s1033" style="position:absolute;left:9733;top:14568;width:908;height:904" fillcolor="#d3dfee [820]" stroked="f"/>
          <v:oval id="_x0000_s1034" style="position:absolute;left:9802;top:14688;width:783;height:784;v-text-anchor:middle" fillcolor="#c0504d [3205]" strokecolor="#f2f2f2 [3041]" strokeweight="3pt">
            <v:shadow on="t" type="perspective" color="#622423 [1605]" opacity=".5" offset="1pt" offset2="-1pt"/>
            <v:textbox style="mso-next-textbox:#_x0000_s1034">
              <w:txbxContent>
                <w:p w:rsidR="00535ECF" w:rsidRPr="00443150" w:rsidRDefault="00A46A01">
                  <w:pPr>
                    <w:pStyle w:val="En-tte"/>
                    <w:jc w:val="center"/>
                    <w:rPr>
                      <w:rFonts w:ascii="Agency FB" w:hAnsi="Agency FB"/>
                      <w:color w:val="FFFFFF" w:themeColor="background1"/>
                    </w:rPr>
                  </w:pPr>
                  <w:r w:rsidRPr="00443150">
                    <w:rPr>
                      <w:rFonts w:ascii="Agency FB" w:hAnsi="Agency FB"/>
                    </w:rPr>
                    <w:fldChar w:fldCharType="begin"/>
                  </w:r>
                  <w:r w:rsidR="009E7A58" w:rsidRPr="00443150">
                    <w:rPr>
                      <w:rFonts w:ascii="Agency FB" w:hAnsi="Agency FB"/>
                    </w:rPr>
                    <w:instrText xml:space="preserve"> PAGE   \* MERGEFORMAT </w:instrText>
                  </w:r>
                  <w:r w:rsidRPr="00443150">
                    <w:rPr>
                      <w:rFonts w:ascii="Agency FB" w:hAnsi="Agency FB"/>
                    </w:rPr>
                    <w:fldChar w:fldCharType="separate"/>
                  </w:r>
                  <w:r w:rsidR="00761AFD" w:rsidRPr="00761AFD">
                    <w:rPr>
                      <w:rFonts w:ascii="Agency FB" w:hAnsi="Agency FB"/>
                      <w:noProof/>
                      <w:color w:val="FFFFFF" w:themeColor="background1"/>
                    </w:rPr>
                    <w:t>149</w:t>
                  </w:r>
                  <w:r w:rsidRPr="00443150">
                    <w:rPr>
                      <w:rFonts w:ascii="Agency FB" w:hAnsi="Agency FB"/>
                    </w:rPr>
                    <w:fldChar w:fldCharType="end"/>
                  </w:r>
                </w:p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4D7" w:rsidRDefault="008914D7" w:rsidP="00535ECF">
      <w:pPr>
        <w:spacing w:after="0" w:line="240" w:lineRule="auto"/>
      </w:pPr>
      <w:r>
        <w:separator/>
      </w:r>
    </w:p>
  </w:footnote>
  <w:footnote w:type="continuationSeparator" w:id="0">
    <w:p w:rsidR="008914D7" w:rsidRDefault="008914D7" w:rsidP="00535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536411716"/>
      <w:placeholder>
        <w:docPart w:val="F026A0F6DA65412286FD80CFD6C4A8E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35ECF" w:rsidRDefault="00535ECF" w:rsidP="00535ECF">
        <w:pPr>
          <w:pStyle w:val="En-tte"/>
          <w:jc w:val="center"/>
          <w:rPr>
            <w:rFonts w:asciiTheme="majorHAnsi" w:eastAsiaTheme="majorEastAsia" w:hAnsiTheme="majorHAnsi" w:cstheme="majorBidi"/>
          </w:rPr>
        </w:pPr>
        <w:r w:rsidRPr="00535ECF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REFERENCES BIBLIOGRAPHIQUES</w:t>
        </w:r>
      </w:p>
    </w:sdtContent>
  </w:sdt>
  <w:p w:rsidR="00535ECF" w:rsidRDefault="00A46A01">
    <w:pPr>
      <w:pStyle w:val="En-tte"/>
    </w:pPr>
    <w:r w:rsidRPr="00A46A01">
      <w:rPr>
        <w:rFonts w:asciiTheme="majorHAnsi" w:eastAsiaTheme="majorEastAsia" w:hAnsiTheme="majorHAnsi" w:cstheme="majorBidi"/>
        <w:lang w:eastAsia="zh-TW"/>
      </w:rPr>
      <w:pict>
        <v:group id="_x0000_s1027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c0504d [3205]" strokeweight="2.5pt">
            <v:shadow color="#868686"/>
          </v:shape>
          <v:rect id="_x0000_s1029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Pr="00A46A01">
      <w:rPr>
        <w:rFonts w:asciiTheme="majorHAnsi" w:eastAsiaTheme="majorEastAsia" w:hAnsiTheme="majorHAnsi" w:cstheme="majorBidi"/>
        <w:lang w:eastAsia="zh-TW"/>
      </w:rPr>
      <w:pict>
        <v:rect id="_x0000_s1026" style="position:absolute;margin-left:0;margin-top:0;width:7.15pt;height:64pt;z-index:251661312;mso-height-percent:900;mso-position-horizontal:center;mso-position-horizontal-relative:right-margin-area;mso-position-vertical:top;mso-position-vertical-relative:page;mso-height-percent:900;mso-height-relative:top-margin-area" fillcolor="#c0504d [3205]" strokecolor="#f2f2f2 [3041]" strokeweight="3pt">
          <v:shadow on="t" type="perspective" color="#622423 [1605]" opacity=".5" offset="1pt" offset2="-1pt"/>
          <w10:wrap anchorx="page" anchory="page"/>
        </v:rect>
      </w:pict>
    </w:r>
    <w:r w:rsidRPr="00A46A01">
      <w:rPr>
        <w:rFonts w:asciiTheme="majorHAnsi" w:eastAsiaTheme="majorEastAsia" w:hAnsiTheme="majorHAnsi" w:cstheme="majorBidi"/>
        <w:lang w:eastAsia="zh-TW"/>
      </w:rPr>
      <w:pict>
        <v:rect id="_x0000_s1025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c0504d [3205]" strokecolor="#f2f2f2 [3041]" strokeweight="3pt">
          <v:shadow on="t" type="perspective" color="#622423 [1605]" opacity=".5" offset="1pt" offset2="-1pt"/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45A18"/>
    <w:multiLevelType w:val="singleLevel"/>
    <w:tmpl w:val="CB6A4174"/>
    <w:lvl w:ilvl="0">
      <w:start w:val="1"/>
      <w:numFmt w:val="decimal"/>
      <w:pStyle w:val="Index1"/>
      <w:lvlText w:val="[%1]"/>
      <w:lvlJc w:val="left"/>
      <w:pPr>
        <w:tabs>
          <w:tab w:val="num" w:pos="624"/>
        </w:tabs>
        <w:ind w:left="624" w:hanging="62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3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35ECF"/>
    <w:rsid w:val="00023783"/>
    <w:rsid w:val="000E704F"/>
    <w:rsid w:val="0024599D"/>
    <w:rsid w:val="0024638C"/>
    <w:rsid w:val="002B6EDD"/>
    <w:rsid w:val="00355892"/>
    <w:rsid w:val="003B22FD"/>
    <w:rsid w:val="003F29B7"/>
    <w:rsid w:val="00443150"/>
    <w:rsid w:val="004A11B9"/>
    <w:rsid w:val="004E48D2"/>
    <w:rsid w:val="00535ECF"/>
    <w:rsid w:val="00631C44"/>
    <w:rsid w:val="00675502"/>
    <w:rsid w:val="00761AFD"/>
    <w:rsid w:val="008914D7"/>
    <w:rsid w:val="009E7A58"/>
    <w:rsid w:val="00A46A01"/>
    <w:rsid w:val="00A47B3B"/>
    <w:rsid w:val="00AD45CF"/>
    <w:rsid w:val="00DF591F"/>
    <w:rsid w:val="00EC46C8"/>
    <w:rsid w:val="00F00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EC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Index1">
    <w:name w:val="index 1"/>
    <w:basedOn w:val="Normal"/>
    <w:next w:val="Normal"/>
    <w:semiHidden/>
    <w:rsid w:val="00535ECF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35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5ECF"/>
  </w:style>
  <w:style w:type="paragraph" w:styleId="Pieddepage">
    <w:name w:val="footer"/>
    <w:basedOn w:val="Normal"/>
    <w:link w:val="PieddepageCar"/>
    <w:uiPriority w:val="99"/>
    <w:semiHidden/>
    <w:unhideWhenUsed/>
    <w:rsid w:val="00535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35ECF"/>
  </w:style>
  <w:style w:type="paragraph" w:customStyle="1" w:styleId="5F6AEA512CC74B80B78940AC4F74C285">
    <w:name w:val="5F6AEA512CC74B80B78940AC4F74C285"/>
    <w:rsid w:val="00535EC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5E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26A0F6DA65412286FD80CFD6C4A8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C3DD86-6CEF-47A8-9DDE-BDB0626B777C}"/>
      </w:docPartPr>
      <w:docPartBody>
        <w:p w:rsidR="00291F80" w:rsidRDefault="00042797" w:rsidP="00042797">
          <w:pPr>
            <w:pStyle w:val="F026A0F6DA65412286FD80CFD6C4A8EB"/>
          </w:pPr>
          <w:r>
            <w:rPr>
              <w:rFonts w:asciiTheme="majorHAnsi" w:eastAsiaTheme="majorEastAsia" w:hAnsiTheme="majorHAnsi" w:cstheme="majorBidi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neGulliver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dvOT863180fb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42797"/>
    <w:rsid w:val="00042797"/>
    <w:rsid w:val="00291F80"/>
    <w:rsid w:val="00474C0D"/>
    <w:rsid w:val="009C79E5"/>
    <w:rsid w:val="00DD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F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026A0F6DA65412286FD80CFD6C4A8EB">
    <w:name w:val="F026A0F6DA65412286FD80CFD6C4A8EB"/>
    <w:rsid w:val="0004279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1545</Words>
  <Characters>8501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REFERENCES BIBLIOGRAPHIQUES</vt:lpstr>
    </vt:vector>
  </TitlesOfParts>
  <Company>Sweet</Company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 BIBLIOGRAPHIQUES</dc:title>
  <dc:subject/>
  <dc:creator>SWEET</dc:creator>
  <cp:keywords/>
  <dc:description/>
  <cp:lastModifiedBy>acer</cp:lastModifiedBy>
  <cp:revision>8</cp:revision>
  <dcterms:created xsi:type="dcterms:W3CDTF">2009-06-24T08:39:00Z</dcterms:created>
  <dcterms:modified xsi:type="dcterms:W3CDTF">2010-10-13T13:24:00Z</dcterms:modified>
</cp:coreProperties>
</file>